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DD" w:rsidRDefault="009D4FDD" w:rsidP="009D4FDD">
      <w:pPr>
        <w:jc w:val="center"/>
        <w:rPr>
          <w:sz w:val="36"/>
          <w:szCs w:val="36"/>
        </w:rPr>
      </w:pPr>
      <w:r>
        <w:rPr>
          <w:sz w:val="36"/>
          <w:szCs w:val="36"/>
        </w:rPr>
        <w:t>Provisional Programme</w:t>
      </w:r>
      <w:r w:rsidR="00D8220E">
        <w:rPr>
          <w:sz w:val="36"/>
          <w:szCs w:val="36"/>
        </w:rPr>
        <w:t xml:space="preserve"> 28</w:t>
      </w:r>
      <w:r w:rsidR="00D8220E" w:rsidRPr="00D8220E">
        <w:rPr>
          <w:sz w:val="36"/>
          <w:szCs w:val="36"/>
          <w:vertAlign w:val="superscript"/>
        </w:rPr>
        <w:t>th</w:t>
      </w:r>
      <w:r w:rsidR="00D8220E">
        <w:rPr>
          <w:sz w:val="36"/>
          <w:szCs w:val="36"/>
        </w:rPr>
        <w:t xml:space="preserve"> Annual Scientific Meeting</w:t>
      </w:r>
    </w:p>
    <w:p w:rsidR="00D8220E" w:rsidRDefault="00D8220E" w:rsidP="009D4FDD">
      <w:pPr>
        <w:jc w:val="center"/>
        <w:rPr>
          <w:sz w:val="36"/>
          <w:szCs w:val="36"/>
        </w:rPr>
      </w:pPr>
      <w:r>
        <w:rPr>
          <w:sz w:val="36"/>
          <w:szCs w:val="36"/>
        </w:rPr>
        <w:t>Soul Peppers Surfers Paradise</w:t>
      </w:r>
    </w:p>
    <w:p w:rsidR="009D4FDD" w:rsidRDefault="009D4FDD" w:rsidP="009D4FDD">
      <w:pPr>
        <w:rPr>
          <w:sz w:val="24"/>
          <w:szCs w:val="24"/>
        </w:rPr>
      </w:pPr>
      <w:r>
        <w:rPr>
          <w:sz w:val="24"/>
          <w:szCs w:val="24"/>
        </w:rPr>
        <w:t xml:space="preserve">Friday June 9 2017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268"/>
      </w:tblGrid>
      <w:tr w:rsidR="00D8220E" w:rsidTr="00D8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8220E" w:rsidRDefault="00D8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7087" w:type="dxa"/>
          </w:tcPr>
          <w:p w:rsidR="00D8220E" w:rsidRDefault="00D82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Delegates Meet up dinner at Catch in Hilton Surfers Paradise</w:t>
            </w:r>
          </w:p>
        </w:tc>
        <w:tc>
          <w:tcPr>
            <w:tcW w:w="2268" w:type="dxa"/>
          </w:tcPr>
          <w:p w:rsidR="00D8220E" w:rsidRDefault="00D82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8220E" w:rsidRDefault="00D8220E">
      <w:pPr>
        <w:rPr>
          <w:sz w:val="24"/>
          <w:szCs w:val="24"/>
        </w:rPr>
      </w:pPr>
    </w:p>
    <w:p w:rsidR="009D4FDD" w:rsidRPr="009D4FDD" w:rsidRDefault="005644C5">
      <w:pPr>
        <w:rPr>
          <w:sz w:val="24"/>
          <w:szCs w:val="24"/>
        </w:rPr>
      </w:pPr>
      <w:r w:rsidRPr="009D4FDD">
        <w:rPr>
          <w:sz w:val="24"/>
          <w:szCs w:val="24"/>
        </w:rPr>
        <w:t>Saturday</w:t>
      </w:r>
      <w:r w:rsidR="009D4FDD" w:rsidRPr="009D4FDD">
        <w:rPr>
          <w:sz w:val="24"/>
          <w:szCs w:val="24"/>
        </w:rPr>
        <w:t xml:space="preserve"> June 10 2017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94"/>
        <w:gridCol w:w="7052"/>
        <w:gridCol w:w="2268"/>
      </w:tblGrid>
      <w:tr w:rsidR="009D4FDD" w:rsidRPr="009D4FDD" w:rsidTr="009D4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8:00</w:t>
            </w:r>
          </w:p>
        </w:tc>
        <w:tc>
          <w:tcPr>
            <w:tcW w:w="7052" w:type="dxa"/>
          </w:tcPr>
          <w:p w:rsidR="00236C60" w:rsidRPr="009D4FDD" w:rsidRDefault="00236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Registration</w:t>
            </w:r>
          </w:p>
        </w:tc>
        <w:tc>
          <w:tcPr>
            <w:tcW w:w="2268" w:type="dxa"/>
          </w:tcPr>
          <w:p w:rsidR="00236C60" w:rsidRPr="009D4FDD" w:rsidRDefault="00236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FDD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8:45</w:t>
            </w:r>
          </w:p>
        </w:tc>
        <w:tc>
          <w:tcPr>
            <w:tcW w:w="7052" w:type="dxa"/>
          </w:tcPr>
          <w:p w:rsidR="00236C60" w:rsidRPr="009D4FDD" w:rsidRDefault="00236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Welcome</w:t>
            </w:r>
          </w:p>
        </w:tc>
        <w:tc>
          <w:tcPr>
            <w:tcW w:w="2268" w:type="dxa"/>
          </w:tcPr>
          <w:p w:rsidR="00236C60" w:rsidRPr="009D4FDD" w:rsidRDefault="00DC6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Cincotta</w:t>
            </w:r>
            <w:proofErr w:type="spellEnd"/>
            <w:r w:rsidR="00236C60" w:rsidRPr="009D4FDD">
              <w:rPr>
                <w:sz w:val="24"/>
                <w:szCs w:val="24"/>
              </w:rPr>
              <w:t>/J</w:t>
            </w:r>
            <w:r>
              <w:rPr>
                <w:sz w:val="24"/>
                <w:szCs w:val="24"/>
              </w:rPr>
              <w:t xml:space="preserve"> Chua</w:t>
            </w:r>
          </w:p>
        </w:tc>
      </w:tr>
      <w:tr w:rsidR="009D4FDD" w:rsidRPr="009D4FDD" w:rsidTr="009D4F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9:00</w:t>
            </w:r>
          </w:p>
        </w:tc>
        <w:tc>
          <w:tcPr>
            <w:tcW w:w="7052" w:type="dxa"/>
          </w:tcPr>
          <w:p w:rsidR="00236C60" w:rsidRPr="009D4FDD" w:rsidRDefault="00236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In utero therapy for CDH</w:t>
            </w:r>
          </w:p>
        </w:tc>
        <w:tc>
          <w:tcPr>
            <w:tcW w:w="2268" w:type="dxa"/>
          </w:tcPr>
          <w:p w:rsidR="00236C60" w:rsidRPr="009D4FDD" w:rsidRDefault="00A1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Ped</w:t>
            </w:r>
            <w:r w:rsidR="00F804E8">
              <w:rPr>
                <w:sz w:val="24"/>
                <w:szCs w:val="24"/>
              </w:rPr>
              <w:t>r</w:t>
            </w:r>
            <w:r w:rsidR="00D8220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 w:rsidR="00D8220E">
              <w:rPr>
                <w:sz w:val="24"/>
                <w:szCs w:val="24"/>
              </w:rPr>
              <w:t>ra</w:t>
            </w:r>
            <w:proofErr w:type="spellEnd"/>
          </w:p>
        </w:tc>
      </w:tr>
      <w:tr w:rsidR="009D4FDD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9:45</w:t>
            </w:r>
          </w:p>
        </w:tc>
        <w:tc>
          <w:tcPr>
            <w:tcW w:w="7052" w:type="dxa"/>
          </w:tcPr>
          <w:p w:rsidR="00236C60" w:rsidRPr="009D4FDD" w:rsidRDefault="00236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Multiple abnormalities – solving the syndromic puzzle</w:t>
            </w:r>
          </w:p>
        </w:tc>
        <w:tc>
          <w:tcPr>
            <w:tcW w:w="2268" w:type="dxa"/>
          </w:tcPr>
          <w:p w:rsidR="00236C60" w:rsidRPr="009D4FDD" w:rsidRDefault="00DC6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36C60" w:rsidRPr="009D4FDD">
              <w:rPr>
                <w:sz w:val="24"/>
                <w:szCs w:val="24"/>
              </w:rPr>
              <w:t xml:space="preserve"> Suresh</w:t>
            </w:r>
          </w:p>
        </w:tc>
      </w:tr>
      <w:tr w:rsidR="00236C60" w:rsidRPr="009D4FDD" w:rsidTr="009D4F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10:</w:t>
            </w:r>
            <w:r w:rsidR="00236C60" w:rsidRPr="009D4FDD">
              <w:rPr>
                <w:sz w:val="24"/>
                <w:szCs w:val="24"/>
              </w:rPr>
              <w:t>30</w:t>
            </w:r>
          </w:p>
        </w:tc>
        <w:tc>
          <w:tcPr>
            <w:tcW w:w="7052" w:type="dxa"/>
          </w:tcPr>
          <w:p w:rsidR="00236C60" w:rsidRPr="00D8220E" w:rsidRDefault="00236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220E">
              <w:rPr>
                <w:b/>
                <w:sz w:val="24"/>
                <w:szCs w:val="24"/>
              </w:rPr>
              <w:t>Morning Tea</w:t>
            </w:r>
          </w:p>
        </w:tc>
        <w:tc>
          <w:tcPr>
            <w:tcW w:w="2268" w:type="dxa"/>
          </w:tcPr>
          <w:p w:rsidR="00236C60" w:rsidRPr="009D4FDD" w:rsidRDefault="00236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FDD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11:00</w:t>
            </w:r>
          </w:p>
        </w:tc>
        <w:tc>
          <w:tcPr>
            <w:tcW w:w="7052" w:type="dxa"/>
          </w:tcPr>
          <w:p w:rsidR="00236C60" w:rsidRPr="009D4FDD" w:rsidRDefault="00236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Fetoscopic surgery for Spina bifida</w:t>
            </w:r>
          </w:p>
        </w:tc>
        <w:tc>
          <w:tcPr>
            <w:tcW w:w="2268" w:type="dxa"/>
          </w:tcPr>
          <w:p w:rsidR="00236C60" w:rsidRPr="009D4FDD" w:rsidRDefault="00A1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Ped</w:t>
            </w:r>
            <w:r w:rsidR="00F804E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ei</w:t>
            </w:r>
            <w:r w:rsidR="00236C60" w:rsidRPr="009D4FDD">
              <w:rPr>
                <w:sz w:val="24"/>
                <w:szCs w:val="24"/>
              </w:rPr>
              <w:t>ra</w:t>
            </w:r>
            <w:proofErr w:type="spellEnd"/>
          </w:p>
        </w:tc>
      </w:tr>
      <w:tr w:rsidR="00236C60" w:rsidRPr="009D4FDD" w:rsidTr="009D4F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12:00</w:t>
            </w:r>
          </w:p>
        </w:tc>
        <w:tc>
          <w:tcPr>
            <w:tcW w:w="7052" w:type="dxa"/>
          </w:tcPr>
          <w:p w:rsidR="00236C60" w:rsidRPr="009D4FDD" w:rsidRDefault="00236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Fetal surgery for spina bifida : the Australian experience</w:t>
            </w:r>
          </w:p>
        </w:tc>
        <w:tc>
          <w:tcPr>
            <w:tcW w:w="2268" w:type="dxa"/>
          </w:tcPr>
          <w:p w:rsidR="00236C60" w:rsidRPr="009D4FDD" w:rsidRDefault="00DC6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36C60" w:rsidRPr="009D4FDD">
              <w:rPr>
                <w:sz w:val="24"/>
                <w:szCs w:val="24"/>
              </w:rPr>
              <w:t xml:space="preserve"> Gardener</w:t>
            </w:r>
          </w:p>
        </w:tc>
      </w:tr>
      <w:tr w:rsidR="009D4FDD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12:45</w:t>
            </w:r>
          </w:p>
        </w:tc>
        <w:tc>
          <w:tcPr>
            <w:tcW w:w="7052" w:type="dxa"/>
          </w:tcPr>
          <w:p w:rsidR="00236C60" w:rsidRPr="00D8220E" w:rsidRDefault="00236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220E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236C60" w:rsidRPr="009D4FDD" w:rsidRDefault="00236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FDD" w:rsidRPr="009D4FDD" w:rsidTr="009D4F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13:</w:t>
            </w:r>
            <w:r w:rsidR="00D8220E">
              <w:rPr>
                <w:sz w:val="24"/>
                <w:szCs w:val="24"/>
              </w:rPr>
              <w:t>15</w:t>
            </w:r>
          </w:p>
        </w:tc>
        <w:tc>
          <w:tcPr>
            <w:tcW w:w="7052" w:type="dxa"/>
          </w:tcPr>
          <w:p w:rsidR="00236C60" w:rsidRPr="009D4FDD" w:rsidRDefault="00236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Fetal anomalies : lessons learnt from perinatal pathology</w:t>
            </w:r>
          </w:p>
        </w:tc>
        <w:tc>
          <w:tcPr>
            <w:tcW w:w="2268" w:type="dxa"/>
          </w:tcPr>
          <w:p w:rsidR="00236C60" w:rsidRPr="009D4FDD" w:rsidRDefault="00236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S Suresh</w:t>
            </w:r>
          </w:p>
        </w:tc>
      </w:tr>
      <w:tr w:rsidR="00236C60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D8220E" w:rsidP="0062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7052" w:type="dxa"/>
          </w:tcPr>
          <w:p w:rsidR="00236C60" w:rsidRPr="009D4FDD" w:rsidRDefault="00BC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Genetics</w:t>
            </w:r>
            <w:r w:rsidR="00150CB6">
              <w:rPr>
                <w:sz w:val="24"/>
                <w:szCs w:val="24"/>
              </w:rPr>
              <w:t xml:space="preserve"> debate</w:t>
            </w:r>
            <w:r w:rsidR="007B0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6C60" w:rsidRPr="009D4FDD" w:rsidRDefault="00BC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9D4FDD" w:rsidRPr="009D4FDD" w:rsidTr="009D4F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236C60" w:rsidRPr="009D4FDD" w:rsidRDefault="00236C60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</w:t>
            </w:r>
            <w:r w:rsidR="00D8220E">
              <w:rPr>
                <w:sz w:val="24"/>
                <w:szCs w:val="24"/>
              </w:rPr>
              <w:t>4:15</w:t>
            </w:r>
          </w:p>
        </w:tc>
        <w:tc>
          <w:tcPr>
            <w:tcW w:w="7052" w:type="dxa"/>
          </w:tcPr>
          <w:p w:rsidR="00236C60" w:rsidRPr="009D4FDD" w:rsidRDefault="00E45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: ( possible PAR points )</w:t>
            </w:r>
          </w:p>
        </w:tc>
        <w:tc>
          <w:tcPr>
            <w:tcW w:w="2268" w:type="dxa"/>
          </w:tcPr>
          <w:p w:rsidR="00D8220E" w:rsidRPr="009D4FDD" w:rsidRDefault="00DC6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&amp; I </w:t>
            </w:r>
            <w:r w:rsidR="00D8220E">
              <w:rPr>
                <w:sz w:val="24"/>
                <w:szCs w:val="24"/>
              </w:rPr>
              <w:t>Suresh</w:t>
            </w:r>
          </w:p>
        </w:tc>
      </w:tr>
      <w:tr w:rsidR="00D8220E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D8220E" w:rsidRPr="009D4FDD" w:rsidRDefault="00D8220E" w:rsidP="0062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052" w:type="dxa"/>
          </w:tcPr>
          <w:p w:rsidR="00150CB6" w:rsidRPr="00D8220E" w:rsidRDefault="00D8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220E">
              <w:rPr>
                <w:b/>
                <w:sz w:val="24"/>
                <w:szCs w:val="24"/>
              </w:rPr>
              <w:t>Afternoon Tea</w:t>
            </w:r>
          </w:p>
        </w:tc>
        <w:tc>
          <w:tcPr>
            <w:tcW w:w="2268" w:type="dxa"/>
          </w:tcPr>
          <w:p w:rsidR="00D8220E" w:rsidRPr="009D4FDD" w:rsidRDefault="00D8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68E5" w:rsidRPr="009D4FDD" w:rsidTr="009D4F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DC68E5" w:rsidRPr="009D4FDD" w:rsidRDefault="00DC68E5" w:rsidP="00DC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7052" w:type="dxa"/>
          </w:tcPr>
          <w:p w:rsidR="00DC68E5" w:rsidRPr="009D4FDD" w:rsidRDefault="00DC6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Fetal </w:t>
            </w:r>
            <w:proofErr w:type="spellStart"/>
            <w:r>
              <w:rPr>
                <w:sz w:val="24"/>
                <w:szCs w:val="24"/>
              </w:rPr>
              <w:t>urorectal</w:t>
            </w:r>
            <w:proofErr w:type="spellEnd"/>
            <w:r>
              <w:rPr>
                <w:sz w:val="24"/>
                <w:szCs w:val="24"/>
              </w:rPr>
              <w:t xml:space="preserve"> septal malformations: Challenges in diagnosis &amp; counselling</w:t>
            </w:r>
          </w:p>
        </w:tc>
        <w:tc>
          <w:tcPr>
            <w:tcW w:w="2268" w:type="dxa"/>
          </w:tcPr>
          <w:p w:rsidR="00DC68E5" w:rsidRPr="009D4FDD" w:rsidRDefault="00DC6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Suresh</w:t>
            </w:r>
          </w:p>
        </w:tc>
      </w:tr>
      <w:tr w:rsidR="00DC68E5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DC68E5" w:rsidRPr="009D4FDD" w:rsidRDefault="00DC68E5" w:rsidP="00DC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052" w:type="dxa"/>
          </w:tcPr>
          <w:p w:rsidR="00DC68E5" w:rsidRPr="009D4FDD" w:rsidRDefault="00DC6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 Presentations – 15 mins each</w:t>
            </w:r>
          </w:p>
        </w:tc>
        <w:tc>
          <w:tcPr>
            <w:tcW w:w="2268" w:type="dxa"/>
          </w:tcPr>
          <w:p w:rsidR="00DC68E5" w:rsidRPr="009D4FDD" w:rsidRDefault="00831020" w:rsidP="00831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Bendall, J Lodge,  V Tai, K</w:t>
            </w:r>
            <w:r w:rsidR="00DC68E5">
              <w:rPr>
                <w:sz w:val="24"/>
                <w:szCs w:val="24"/>
              </w:rPr>
              <w:t xml:space="preserve"> Austin</w:t>
            </w:r>
          </w:p>
        </w:tc>
      </w:tr>
      <w:tr w:rsidR="009D4FDD" w:rsidRPr="009D4FDD" w:rsidTr="009D4F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DC68E5" w:rsidRPr="009D4FDD" w:rsidRDefault="00DC68E5" w:rsidP="00DC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7052" w:type="dxa"/>
          </w:tcPr>
          <w:p w:rsidR="006233F6" w:rsidRPr="00831020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31020">
              <w:rPr>
                <w:b/>
                <w:sz w:val="24"/>
                <w:szCs w:val="24"/>
              </w:rPr>
              <w:t>AGM</w:t>
            </w:r>
          </w:p>
        </w:tc>
        <w:tc>
          <w:tcPr>
            <w:tcW w:w="2268" w:type="dxa"/>
          </w:tcPr>
          <w:p w:rsidR="00236C60" w:rsidRPr="009D4FDD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S Siva</w:t>
            </w:r>
          </w:p>
        </w:tc>
      </w:tr>
      <w:tr w:rsidR="006233F6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19:00</w:t>
            </w:r>
          </w:p>
        </w:tc>
        <w:tc>
          <w:tcPr>
            <w:tcW w:w="7052" w:type="dxa"/>
          </w:tcPr>
          <w:p w:rsidR="006233F6" w:rsidRPr="00D8220E" w:rsidRDefault="0062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220E">
              <w:rPr>
                <w:b/>
                <w:sz w:val="24"/>
                <w:szCs w:val="24"/>
              </w:rPr>
              <w:t xml:space="preserve">Conference Dinner at </w:t>
            </w:r>
            <w:proofErr w:type="spellStart"/>
            <w:r w:rsidRPr="00D8220E">
              <w:rPr>
                <w:b/>
                <w:sz w:val="24"/>
                <w:szCs w:val="24"/>
              </w:rPr>
              <w:t>Seaduction</w:t>
            </w:r>
            <w:proofErr w:type="spellEnd"/>
            <w:r w:rsidR="00D8220E">
              <w:rPr>
                <w:b/>
                <w:sz w:val="24"/>
                <w:szCs w:val="24"/>
              </w:rPr>
              <w:t xml:space="preserve"> in Soul Peppers</w:t>
            </w:r>
          </w:p>
        </w:tc>
        <w:tc>
          <w:tcPr>
            <w:tcW w:w="2268" w:type="dxa"/>
          </w:tcPr>
          <w:p w:rsidR="006233F6" w:rsidRPr="009D4FDD" w:rsidRDefault="0062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F0951" w:rsidRPr="009D4FDD" w:rsidRDefault="009F0951">
      <w:pPr>
        <w:rPr>
          <w:sz w:val="24"/>
          <w:szCs w:val="24"/>
        </w:rPr>
      </w:pPr>
    </w:p>
    <w:p w:rsidR="006233F6" w:rsidRPr="009D4FDD" w:rsidRDefault="006233F6">
      <w:pPr>
        <w:rPr>
          <w:sz w:val="24"/>
          <w:szCs w:val="24"/>
        </w:rPr>
      </w:pPr>
      <w:r w:rsidRPr="009D4FDD">
        <w:rPr>
          <w:sz w:val="24"/>
          <w:szCs w:val="24"/>
        </w:rPr>
        <w:t>Sunday</w:t>
      </w:r>
      <w:r w:rsidR="009D4FDD" w:rsidRPr="009D4FDD">
        <w:rPr>
          <w:sz w:val="24"/>
          <w:szCs w:val="24"/>
        </w:rPr>
        <w:t xml:space="preserve"> June 11 2017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94"/>
        <w:gridCol w:w="7052"/>
        <w:gridCol w:w="2268"/>
      </w:tblGrid>
      <w:tr w:rsidR="009D4FDD" w:rsidRPr="009D4FDD" w:rsidTr="009D4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9</w:t>
            </w:r>
            <w:r w:rsidRPr="009D4FDD">
              <w:rPr>
                <w:b w:val="0"/>
                <w:bCs w:val="0"/>
                <w:sz w:val="24"/>
                <w:szCs w:val="24"/>
              </w:rPr>
              <w:t>:</w:t>
            </w:r>
            <w:r w:rsidRPr="009D4FDD">
              <w:rPr>
                <w:bCs w:val="0"/>
                <w:sz w:val="24"/>
                <w:szCs w:val="24"/>
              </w:rPr>
              <w:t>00</w:t>
            </w:r>
          </w:p>
        </w:tc>
        <w:tc>
          <w:tcPr>
            <w:tcW w:w="7052" w:type="dxa"/>
          </w:tcPr>
          <w:p w:rsidR="006233F6" w:rsidRPr="009D4FDD" w:rsidRDefault="00623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FDD">
              <w:rPr>
                <w:b w:val="0"/>
                <w:sz w:val="24"/>
                <w:szCs w:val="24"/>
              </w:rPr>
              <w:t>Shifting the targeted scan to the first trimester: Are we there yet</w:t>
            </w:r>
          </w:p>
        </w:tc>
        <w:tc>
          <w:tcPr>
            <w:tcW w:w="2268" w:type="dxa"/>
          </w:tcPr>
          <w:p w:rsidR="006233F6" w:rsidRPr="009D4FDD" w:rsidRDefault="00623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FDD">
              <w:rPr>
                <w:b w:val="0"/>
                <w:sz w:val="24"/>
                <w:szCs w:val="24"/>
              </w:rPr>
              <w:t>I Suresh</w:t>
            </w:r>
          </w:p>
        </w:tc>
      </w:tr>
      <w:tr w:rsidR="009D4FDD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9:45</w:t>
            </w:r>
          </w:p>
        </w:tc>
        <w:tc>
          <w:tcPr>
            <w:tcW w:w="7052" w:type="dxa"/>
          </w:tcPr>
          <w:p w:rsidR="006233F6" w:rsidRPr="009D4FDD" w:rsidRDefault="0062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Selective IUGR in monochorionic twins</w:t>
            </w:r>
          </w:p>
        </w:tc>
        <w:tc>
          <w:tcPr>
            <w:tcW w:w="2268" w:type="dxa"/>
          </w:tcPr>
          <w:p w:rsidR="006233F6" w:rsidRPr="009D4FDD" w:rsidRDefault="006A0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Ped</w:t>
            </w:r>
            <w:r w:rsidR="00063252">
              <w:rPr>
                <w:sz w:val="24"/>
                <w:szCs w:val="24"/>
              </w:rPr>
              <w:t>r</w:t>
            </w:r>
            <w:r w:rsidR="006233F6" w:rsidRPr="009D4FD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 w:rsidR="006233F6" w:rsidRPr="009D4FDD">
              <w:rPr>
                <w:sz w:val="24"/>
                <w:szCs w:val="24"/>
              </w:rPr>
              <w:t>ra</w:t>
            </w:r>
            <w:proofErr w:type="spellEnd"/>
          </w:p>
        </w:tc>
      </w:tr>
      <w:tr w:rsidR="009D4FDD" w:rsidRPr="009D4FDD" w:rsidTr="009D4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10:15</w:t>
            </w:r>
          </w:p>
        </w:tc>
        <w:tc>
          <w:tcPr>
            <w:tcW w:w="7052" w:type="dxa"/>
          </w:tcPr>
          <w:p w:rsidR="006233F6" w:rsidRPr="009D4FDD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Management and outcomes in TRAP</w:t>
            </w:r>
          </w:p>
        </w:tc>
        <w:tc>
          <w:tcPr>
            <w:tcW w:w="2268" w:type="dxa"/>
          </w:tcPr>
          <w:p w:rsidR="006233F6" w:rsidRPr="009D4FDD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R Cincotta</w:t>
            </w:r>
          </w:p>
        </w:tc>
      </w:tr>
      <w:tr w:rsidR="009D4FDD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10:45</w:t>
            </w:r>
          </w:p>
        </w:tc>
        <w:tc>
          <w:tcPr>
            <w:tcW w:w="7052" w:type="dxa"/>
          </w:tcPr>
          <w:p w:rsidR="006233F6" w:rsidRPr="00D8220E" w:rsidRDefault="0062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220E">
              <w:rPr>
                <w:b/>
                <w:sz w:val="24"/>
                <w:szCs w:val="24"/>
              </w:rPr>
              <w:t>Morning Tea</w:t>
            </w:r>
          </w:p>
        </w:tc>
        <w:tc>
          <w:tcPr>
            <w:tcW w:w="2268" w:type="dxa"/>
          </w:tcPr>
          <w:p w:rsidR="006233F6" w:rsidRPr="009D4FDD" w:rsidRDefault="0062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FDD" w:rsidRPr="009D4FDD" w:rsidTr="009D4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11:15</w:t>
            </w:r>
          </w:p>
        </w:tc>
        <w:tc>
          <w:tcPr>
            <w:tcW w:w="7052" w:type="dxa"/>
          </w:tcPr>
          <w:p w:rsidR="006233F6" w:rsidRPr="009D4FDD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Systematic approach when a cardiac anomaly is suspected</w:t>
            </w:r>
          </w:p>
        </w:tc>
        <w:tc>
          <w:tcPr>
            <w:tcW w:w="2268" w:type="dxa"/>
          </w:tcPr>
          <w:p w:rsidR="006233F6" w:rsidRPr="009D4FDD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I Suresh</w:t>
            </w:r>
          </w:p>
        </w:tc>
      </w:tr>
      <w:tr w:rsidR="009D4FDD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11:45</w:t>
            </w:r>
          </w:p>
        </w:tc>
        <w:tc>
          <w:tcPr>
            <w:tcW w:w="7052" w:type="dxa"/>
          </w:tcPr>
          <w:p w:rsidR="006233F6" w:rsidRPr="009D4FDD" w:rsidRDefault="0062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Placental cerebral ratio and pregnancy outcomes</w:t>
            </w:r>
          </w:p>
        </w:tc>
        <w:tc>
          <w:tcPr>
            <w:tcW w:w="2268" w:type="dxa"/>
          </w:tcPr>
          <w:p w:rsidR="006233F6" w:rsidRPr="009D4FDD" w:rsidRDefault="0062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S Kumar</w:t>
            </w:r>
          </w:p>
        </w:tc>
      </w:tr>
      <w:tr w:rsidR="009D4FDD" w:rsidRPr="009D4FDD" w:rsidTr="009D4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6233F6" w:rsidRPr="009D4FDD" w:rsidRDefault="006233F6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12:30</w:t>
            </w:r>
          </w:p>
        </w:tc>
        <w:tc>
          <w:tcPr>
            <w:tcW w:w="7052" w:type="dxa"/>
          </w:tcPr>
          <w:p w:rsidR="006233F6" w:rsidRPr="00D8220E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8220E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6233F6" w:rsidRPr="009D4FDD" w:rsidRDefault="00623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C3AC1" w:rsidRPr="009D4FDD" w:rsidTr="009D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C3AC1" w:rsidRPr="009D4FDD" w:rsidRDefault="00BC3AC1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13:30</w:t>
            </w:r>
          </w:p>
        </w:tc>
        <w:tc>
          <w:tcPr>
            <w:tcW w:w="7052" w:type="dxa"/>
          </w:tcPr>
          <w:p w:rsidR="00BC3AC1" w:rsidRPr="009D4FDD" w:rsidRDefault="00BC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EXIT – like delivery in the management of gastroschisis</w:t>
            </w:r>
          </w:p>
        </w:tc>
        <w:tc>
          <w:tcPr>
            <w:tcW w:w="2268" w:type="dxa"/>
          </w:tcPr>
          <w:p w:rsidR="00BC3AC1" w:rsidRPr="009D4FDD" w:rsidRDefault="006A0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Ped</w:t>
            </w:r>
            <w:r w:rsidR="00063252">
              <w:rPr>
                <w:sz w:val="24"/>
                <w:szCs w:val="24"/>
              </w:rPr>
              <w:t>r</w:t>
            </w:r>
            <w:r w:rsidR="00BC3AC1" w:rsidRPr="009D4FD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 w:rsidR="00BC3AC1" w:rsidRPr="009D4FDD">
              <w:rPr>
                <w:sz w:val="24"/>
                <w:szCs w:val="24"/>
              </w:rPr>
              <w:t>ra</w:t>
            </w:r>
            <w:proofErr w:type="spellEnd"/>
          </w:p>
        </w:tc>
      </w:tr>
      <w:tr w:rsidR="00BC3AC1" w:rsidRPr="009D4FDD" w:rsidTr="009D4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C3AC1" w:rsidRPr="009D4FDD" w:rsidRDefault="00BC3AC1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14:00</w:t>
            </w:r>
          </w:p>
        </w:tc>
        <w:tc>
          <w:tcPr>
            <w:tcW w:w="7052" w:type="dxa"/>
          </w:tcPr>
          <w:p w:rsidR="00BC3AC1" w:rsidRPr="009D4FDD" w:rsidRDefault="00BC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Colour Doppler in fetal anomalies</w:t>
            </w:r>
          </w:p>
        </w:tc>
        <w:tc>
          <w:tcPr>
            <w:tcW w:w="2268" w:type="dxa"/>
          </w:tcPr>
          <w:p w:rsidR="00BC3AC1" w:rsidRPr="009D4FDD" w:rsidRDefault="00BC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S Suresh</w:t>
            </w:r>
          </w:p>
        </w:tc>
      </w:tr>
      <w:tr w:rsidR="00BC3AC1" w:rsidRPr="009D4FDD" w:rsidTr="00BC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C3AC1" w:rsidRPr="009D4FDD" w:rsidRDefault="00BC3AC1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14:30</w:t>
            </w:r>
          </w:p>
        </w:tc>
        <w:tc>
          <w:tcPr>
            <w:tcW w:w="7052" w:type="dxa"/>
          </w:tcPr>
          <w:p w:rsidR="00BC3AC1" w:rsidRPr="009D4FDD" w:rsidRDefault="00E45A54" w:rsidP="00BC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: ( possible PAR points )</w:t>
            </w:r>
            <w:r w:rsidR="00BC3AC1">
              <w:rPr>
                <w:rFonts w:ascii="Helvetica" w:hAnsi="Helvetica" w:cs="Helvetica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268" w:type="dxa"/>
          </w:tcPr>
          <w:p w:rsidR="00BC3AC1" w:rsidRPr="009D4FDD" w:rsidRDefault="00BC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C3AC1" w:rsidRPr="009D4FDD" w:rsidTr="009D4FDD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BC3AC1" w:rsidRPr="009D4FDD" w:rsidRDefault="00BC3AC1" w:rsidP="006233F6">
            <w:pPr>
              <w:jc w:val="center"/>
              <w:rPr>
                <w:sz w:val="24"/>
                <w:szCs w:val="24"/>
              </w:rPr>
            </w:pPr>
            <w:r w:rsidRPr="009D4FDD">
              <w:rPr>
                <w:sz w:val="24"/>
                <w:szCs w:val="24"/>
              </w:rPr>
              <w:t>15:00</w:t>
            </w:r>
          </w:p>
        </w:tc>
        <w:tc>
          <w:tcPr>
            <w:tcW w:w="7052" w:type="dxa"/>
          </w:tcPr>
          <w:p w:rsidR="00BC3AC1" w:rsidRPr="009D4FDD" w:rsidRDefault="00BC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FDD">
              <w:rPr>
                <w:b/>
                <w:sz w:val="24"/>
                <w:szCs w:val="24"/>
              </w:rPr>
              <w:t>Conclusion</w:t>
            </w:r>
            <w:r>
              <w:rPr>
                <w:b/>
                <w:sz w:val="24"/>
                <w:szCs w:val="24"/>
              </w:rPr>
              <w:t xml:space="preserve"> and Afternoon Tea</w:t>
            </w:r>
          </w:p>
        </w:tc>
        <w:tc>
          <w:tcPr>
            <w:tcW w:w="2268" w:type="dxa"/>
          </w:tcPr>
          <w:p w:rsidR="00BC3AC1" w:rsidRPr="009D4FDD" w:rsidRDefault="00BC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644C5" w:rsidRDefault="005644C5" w:rsidP="002B7B87">
      <w:bookmarkStart w:id="0" w:name="_GoBack"/>
      <w:bookmarkEnd w:id="0"/>
    </w:p>
    <w:sectPr w:rsidR="005644C5" w:rsidSect="009D4F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D8" w:rsidRDefault="00C643D8" w:rsidP="009D4FDD">
      <w:pPr>
        <w:spacing w:after="0" w:line="240" w:lineRule="auto"/>
      </w:pPr>
      <w:r>
        <w:separator/>
      </w:r>
    </w:p>
  </w:endnote>
  <w:endnote w:type="continuationSeparator" w:id="0">
    <w:p w:rsidR="00C643D8" w:rsidRDefault="00C643D8" w:rsidP="009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D8" w:rsidRDefault="00C643D8" w:rsidP="009D4FDD">
      <w:pPr>
        <w:spacing w:after="0" w:line="240" w:lineRule="auto"/>
      </w:pPr>
      <w:r>
        <w:separator/>
      </w:r>
    </w:p>
  </w:footnote>
  <w:footnote w:type="continuationSeparator" w:id="0">
    <w:p w:rsidR="00C643D8" w:rsidRDefault="00C643D8" w:rsidP="009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DD" w:rsidRDefault="00831020">
    <w:pPr>
      <w:pStyle w:val="Header"/>
    </w:pPr>
    <w:r>
      <w:t xml:space="preserve">                      </w:t>
    </w:r>
    <w:r w:rsidR="009D4FDD" w:rsidRPr="009D4FDD">
      <w:rPr>
        <w:noProof/>
        <w:lang w:eastAsia="en-AU"/>
      </w:rPr>
      <w:drawing>
        <wp:inline distT="0" distB="0" distL="0" distR="0" wp14:anchorId="12515CE9" wp14:editId="3ECBD0D4">
          <wp:extent cx="5417185" cy="14782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072" cy="149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C5"/>
    <w:rsid w:val="00063252"/>
    <w:rsid w:val="000C0B74"/>
    <w:rsid w:val="00150CB6"/>
    <w:rsid w:val="00177D81"/>
    <w:rsid w:val="001B480C"/>
    <w:rsid w:val="00236C60"/>
    <w:rsid w:val="002B7B87"/>
    <w:rsid w:val="003363A3"/>
    <w:rsid w:val="003F3689"/>
    <w:rsid w:val="004C662D"/>
    <w:rsid w:val="005644C5"/>
    <w:rsid w:val="00565224"/>
    <w:rsid w:val="006233F6"/>
    <w:rsid w:val="006A05D8"/>
    <w:rsid w:val="006B4694"/>
    <w:rsid w:val="006F64FF"/>
    <w:rsid w:val="007B0C74"/>
    <w:rsid w:val="00831020"/>
    <w:rsid w:val="00941F32"/>
    <w:rsid w:val="009D4FDD"/>
    <w:rsid w:val="009F0951"/>
    <w:rsid w:val="00A10CD9"/>
    <w:rsid w:val="00BA6547"/>
    <w:rsid w:val="00BC3AC1"/>
    <w:rsid w:val="00C643D8"/>
    <w:rsid w:val="00CD2D18"/>
    <w:rsid w:val="00D8220E"/>
    <w:rsid w:val="00DC68E5"/>
    <w:rsid w:val="00E45A54"/>
    <w:rsid w:val="00E53290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1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36C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DD"/>
  </w:style>
  <w:style w:type="paragraph" w:styleId="Footer">
    <w:name w:val="footer"/>
    <w:basedOn w:val="Normal"/>
    <w:link w:val="FooterChar"/>
    <w:uiPriority w:val="99"/>
    <w:unhideWhenUsed/>
    <w:rsid w:val="009D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112D7A-941E-4B45-950B-EA900317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Michael Bethune</cp:lastModifiedBy>
  <cp:revision>6</cp:revision>
  <cp:lastPrinted>2017-03-29T10:37:00Z</cp:lastPrinted>
  <dcterms:created xsi:type="dcterms:W3CDTF">2017-03-29T10:34:00Z</dcterms:created>
  <dcterms:modified xsi:type="dcterms:W3CDTF">2017-03-29T23:33:00Z</dcterms:modified>
</cp:coreProperties>
</file>